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E8A52" w14:textId="77777777" w:rsidR="0043743E" w:rsidRPr="003D04BD" w:rsidRDefault="0043743E" w:rsidP="003D04BD">
      <w:pPr>
        <w:pStyle w:val="a4"/>
        <w:adjustRightInd w:val="0"/>
        <w:snapToGrid w:val="0"/>
        <w:spacing w:line="600" w:lineRule="exact"/>
        <w:ind w:left="0"/>
        <w:jc w:val="center"/>
        <w:rPr>
          <w:rFonts w:ascii="方正小标宋简体" w:eastAsia="方正小标宋简体" w:hint="eastAsia"/>
          <w:sz w:val="36"/>
          <w:szCs w:val="36"/>
          <w:lang w:eastAsia="zh-CN"/>
        </w:rPr>
      </w:pPr>
      <w:bookmarkStart w:id="0" w:name="_Hlk195714451"/>
      <w:r w:rsidRPr="003D04BD">
        <w:rPr>
          <w:rFonts w:ascii="方正小标宋简体" w:eastAsia="方正小标宋简体" w:hint="eastAsia"/>
          <w:w w:val="95"/>
          <w:sz w:val="36"/>
          <w:szCs w:val="36"/>
          <w:lang w:eastAsia="zh-CN"/>
        </w:rPr>
        <w:t>仪器</w:t>
      </w:r>
      <w:r w:rsidRPr="003D04BD">
        <w:rPr>
          <w:rFonts w:ascii="方正小标宋简体" w:eastAsia="方正小标宋简体" w:hAnsi="方正小标宋简体" w:cs="方正小标宋简体" w:hint="eastAsia"/>
          <w:snapToGrid w:val="0"/>
          <w:sz w:val="36"/>
          <w:szCs w:val="36"/>
          <w:lang w:eastAsia="zh-CN"/>
        </w:rPr>
        <w:t>设备</w:t>
      </w:r>
      <w:r w:rsidRPr="003D04BD">
        <w:rPr>
          <w:rFonts w:ascii="方正小标宋简体" w:eastAsia="方正小标宋简体" w:hint="eastAsia"/>
          <w:w w:val="95"/>
          <w:sz w:val="36"/>
          <w:szCs w:val="36"/>
          <w:lang w:eastAsia="zh-CN"/>
        </w:rPr>
        <w:t>租赁合同</w:t>
      </w:r>
    </w:p>
    <w:bookmarkEnd w:id="0"/>
    <w:p w14:paraId="2D1E89AE" w14:textId="77777777" w:rsidR="003764CF" w:rsidRPr="003D04BD" w:rsidRDefault="003764CF" w:rsidP="003D04BD">
      <w:pPr>
        <w:autoSpaceDE/>
        <w:autoSpaceDN/>
        <w:spacing w:line="600" w:lineRule="exact"/>
        <w:ind w:firstLineChars="200" w:firstLine="560"/>
        <w:jc w:val="both"/>
        <w:rPr>
          <w:rFonts w:ascii="楷体" w:eastAsia="楷体" w:hAnsi="楷体" w:cs="楷体"/>
          <w:snapToGrid w:val="0"/>
          <w:sz w:val="28"/>
          <w:szCs w:val="28"/>
          <w:lang w:eastAsia="zh-CN"/>
        </w:rPr>
      </w:pPr>
      <w:r w:rsidRPr="003D04BD">
        <w:rPr>
          <w:rFonts w:ascii="楷体" w:eastAsia="楷体" w:hAnsi="楷体" w:cs="楷体" w:hint="eastAsia"/>
          <w:snapToGrid w:val="0"/>
          <w:sz w:val="28"/>
          <w:szCs w:val="28"/>
          <w:lang w:eastAsia="zh-CN"/>
        </w:rPr>
        <w:t>出租方（甲方）：潍坊学院XX单位/XX学院</w:t>
      </w:r>
    </w:p>
    <w:p w14:paraId="0794962E" w14:textId="77777777" w:rsidR="003764CF" w:rsidRPr="003D04BD" w:rsidRDefault="003764CF" w:rsidP="003D04BD">
      <w:pPr>
        <w:autoSpaceDE/>
        <w:autoSpaceDN/>
        <w:spacing w:line="600" w:lineRule="exact"/>
        <w:ind w:firstLineChars="200" w:firstLine="560"/>
        <w:jc w:val="both"/>
        <w:rPr>
          <w:rFonts w:ascii="楷体" w:eastAsia="楷体" w:hAnsi="楷体" w:cs="楷体"/>
          <w:snapToGrid w:val="0"/>
          <w:sz w:val="28"/>
          <w:szCs w:val="28"/>
          <w:lang w:eastAsia="zh-CN"/>
        </w:rPr>
      </w:pPr>
      <w:r w:rsidRPr="003D04BD">
        <w:rPr>
          <w:rFonts w:ascii="楷体" w:eastAsia="楷体" w:hAnsi="楷体" w:cs="楷体" w:hint="eastAsia"/>
          <w:snapToGrid w:val="0"/>
          <w:sz w:val="28"/>
          <w:szCs w:val="28"/>
          <w:lang w:eastAsia="zh-CN"/>
        </w:rPr>
        <w:t>承租方（乙方）：单 位 名 称</w:t>
      </w:r>
    </w:p>
    <w:p w14:paraId="00342042" w14:textId="3D8DE39E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依据《中华人民共和国合同法》、《山东省行政事业单位国有资产有偿使用管理暂行办法》（鲁财资〔2010〕50 号）及有关法律、法规和规章制度，</w:t>
      </w:r>
      <w:r w:rsidR="003764CF"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参照《</w:t>
      </w:r>
      <w:r w:rsidR="003764CF"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山东省行政事业单位仪器设备租赁合同（式样）</w:t>
      </w:r>
      <w:r w:rsidR="003764CF"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》，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甲乙双方在平等、自愿的基础上，就设备租赁的有关事宜达成协议如下：</w:t>
      </w:r>
    </w:p>
    <w:p w14:paraId="50757862" w14:textId="45A3DCC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第一条 </w:t>
      </w:r>
      <w:r w:rsidR="00182AF1" w:rsidRPr="003D04BD">
        <w:rPr>
          <w:rFonts w:ascii="黑体" w:eastAsia="黑体" w:hAnsi="黑体" w:cs="仿宋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仪器设备基本情况</w:t>
      </w:r>
    </w:p>
    <w:p w14:paraId="7A13A907" w14:textId="2D5DB28D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仪器设备名称[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]，品牌型号[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]，账面价值[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]，目前使用状况[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</w:t>
      </w:r>
      <w:r w:rsidRPr="003D04BD">
        <w:rPr>
          <w:rFonts w:ascii="楷体_GB2312" w:eastAsia="楷体_GB2312" w:hAnsi="黑体" w:cs="仿宋" w:hint="eastAsia"/>
          <w:snapToGrid w:val="0"/>
          <w:sz w:val="28"/>
          <w:szCs w:val="28"/>
          <w:u w:val="single"/>
          <w:lang w:eastAsia="zh-CN"/>
        </w:rPr>
        <w:t>（提示：已使用年限等）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，其他情况[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</w:t>
      </w:r>
      <w:r w:rsidR="003764CF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]。甲方承诺出租该设备的行为已经有权机构批准，且该设备产权清晰，未设定抵押、担保，未涉及法律诉讼。</w:t>
      </w:r>
    </w:p>
    <w:p w14:paraId="781B4B52" w14:textId="54FE94EB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第二条 </w:t>
      </w:r>
      <w:r w:rsidR="00182AF1" w:rsidRPr="003D04BD">
        <w:rPr>
          <w:rFonts w:ascii="黑体" w:eastAsia="黑体" w:hAnsi="黑体" w:cs="仿宋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租赁期限</w:t>
      </w:r>
    </w:p>
    <w:p w14:paraId="639AA875" w14:textId="5E8629BC" w:rsidR="003764CF" w:rsidRPr="003D04BD" w:rsidRDefault="003764CF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租赁期限自</w:t>
      </w:r>
      <w:r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[                                            </w:t>
      </w:r>
      <w:r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</w:t>
      </w:r>
    </w:p>
    <w:p w14:paraId="000A17A1" w14:textId="3F3D6AA5" w:rsidR="001D55B2" w:rsidRPr="003D04BD" w:rsidRDefault="003764CF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       ]。</w:t>
      </w:r>
      <w:r w:rsidRPr="003D04BD">
        <w:rPr>
          <w:rFonts w:ascii="楷体_GB2312" w:eastAsia="楷体_GB2312" w:hAnsi="黑体" w:cs="仿宋"/>
          <w:snapToGrid w:val="0"/>
          <w:sz w:val="28"/>
          <w:szCs w:val="28"/>
          <w:u w:val="single"/>
          <w:lang w:eastAsia="zh-CN"/>
        </w:rPr>
        <w:t>（提示：租赁期限不得超过半年）</w:t>
      </w:r>
      <w:r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>。</w:t>
      </w:r>
      <w:r w:rsidR="00000000"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租赁合同期满，乙方应如期交还所租赁设备；乙方逾期不交还的，甲方有权收回该设备。甲方如需继续出租，同等条件下，乙方享有优先承租权，经原批准机构批准，双方另行签订租赁合同。</w:t>
      </w:r>
    </w:p>
    <w:p w14:paraId="43A9B5BE" w14:textId="63D3F22D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第三条 </w:t>
      </w:r>
      <w:r w:rsidR="00182AF1" w:rsidRPr="003D04BD">
        <w:rPr>
          <w:rFonts w:ascii="黑体" w:eastAsia="黑体" w:hAnsi="黑体" w:cs="仿宋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租金、租金支付期限及方式</w:t>
      </w:r>
    </w:p>
    <w:p w14:paraId="60AE071F" w14:textId="77777777" w:rsidR="001D55B2" w:rsidRPr="000B17E4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（一）租金</w:t>
      </w:r>
    </w:p>
    <w:p w14:paraId="0F542CF2" w14:textId="1DC46406" w:rsidR="001D55B2" w:rsidRPr="000B17E4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租金标准</w:t>
      </w:r>
      <w:r w:rsidR="003764CF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为</w:t>
      </w: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 xml:space="preserve">[ </w:t>
      </w:r>
      <w:r w:rsidR="003764CF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 xml:space="preserve">                               </w:t>
      </w: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</w:t>
      </w:r>
      <w:r w:rsidRPr="000B17E4">
        <w:rPr>
          <w:rFonts w:ascii="仿宋_GB2312" w:eastAsia="仿宋_GB2312" w:hAnsi="黑体" w:cs="仿宋" w:hint="eastAsia"/>
          <w:snapToGrid w:val="0"/>
          <w:sz w:val="28"/>
          <w:szCs w:val="28"/>
          <w:u w:val="single"/>
          <w:lang w:eastAsia="zh-CN"/>
        </w:rPr>
        <w:t>（提示：</w:t>
      </w:r>
      <w:r w:rsidR="003764CF" w:rsidRPr="000B17E4">
        <w:rPr>
          <w:rFonts w:ascii="仿宋_GB2312" w:eastAsia="仿宋_GB2312" w:hAnsi="黑体" w:cs="仿宋" w:hint="eastAsia"/>
          <w:snapToGrid w:val="0"/>
          <w:sz w:val="28"/>
          <w:szCs w:val="28"/>
          <w:u w:val="single"/>
          <w:lang w:eastAsia="zh-CN"/>
        </w:rPr>
        <w:t>须</w:t>
      </w:r>
      <w:r w:rsidRPr="000B17E4">
        <w:rPr>
          <w:rFonts w:ascii="仿宋_GB2312" w:eastAsia="仿宋_GB2312" w:hAnsi="黑体" w:cs="仿宋" w:hint="eastAsia"/>
          <w:snapToGrid w:val="0"/>
          <w:sz w:val="28"/>
          <w:szCs w:val="28"/>
          <w:u w:val="single"/>
          <w:lang w:eastAsia="zh-CN"/>
        </w:rPr>
        <w:t>符合</w:t>
      </w:r>
      <w:r w:rsidRPr="000B17E4">
        <w:rPr>
          <w:rFonts w:ascii="仿宋_GB2312" w:eastAsia="仿宋_GB2312" w:hAnsi="黑体" w:cs="仿宋" w:hint="eastAsia"/>
          <w:snapToGrid w:val="0"/>
          <w:sz w:val="28"/>
          <w:szCs w:val="28"/>
          <w:u w:val="single"/>
          <w:lang w:eastAsia="zh-CN"/>
        </w:rPr>
        <w:lastRenderedPageBreak/>
        <w:t>有权机构批准文件的要求）</w:t>
      </w: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 xml:space="preserve">,租金总额为： </w:t>
      </w:r>
      <w:r w:rsidR="003764CF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 xml:space="preserve">             ，</w:t>
      </w: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人民币（大写）[</w:t>
      </w:r>
      <w:r w:rsidR="003764CF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 xml:space="preserve">               </w:t>
      </w: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]元。</w:t>
      </w:r>
    </w:p>
    <w:p w14:paraId="7D1B8E77" w14:textId="03858B31" w:rsidR="001D55B2" w:rsidRPr="000B17E4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（二）支付期限：[</w:t>
      </w:r>
      <w:r w:rsidR="003764CF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 xml:space="preserve">                                          </w:t>
      </w: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]（提示：每月/季/</w:t>
      </w:r>
      <w:proofErr w:type="gramStart"/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年支付</w:t>
      </w:r>
      <w:proofErr w:type="gramEnd"/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一次，或全部租金一次性支付）。</w:t>
      </w:r>
    </w:p>
    <w:p w14:paraId="0C5BFF2D" w14:textId="3A32324F" w:rsidR="001D55B2" w:rsidRPr="000B17E4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（三）支付方式：</w:t>
      </w:r>
      <w:r w:rsidR="003764CF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乙方须一次性汇入甲方指定账户，甲方向乙方开据合法票据。</w:t>
      </w:r>
    </w:p>
    <w:p w14:paraId="03FB4E4F" w14:textId="7CD947AF" w:rsidR="003764CF" w:rsidRPr="000B17E4" w:rsidRDefault="003764CF" w:rsidP="003D04BD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</w:t>
      </w:r>
      <w:r w:rsidR="00182AF1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四</w:t>
      </w: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）甲方账户信息：</w:t>
      </w:r>
    </w:p>
    <w:p w14:paraId="5AF7D6A8" w14:textId="77777777" w:rsidR="003764CF" w:rsidRPr="000B17E4" w:rsidRDefault="003764CF" w:rsidP="003D04BD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户名：潍坊学院</w:t>
      </w:r>
    </w:p>
    <w:p w14:paraId="70F2E071" w14:textId="77777777" w:rsidR="003764CF" w:rsidRPr="000B17E4" w:rsidRDefault="003764CF" w:rsidP="003D04BD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账号：37050167610809866666</w:t>
      </w:r>
    </w:p>
    <w:p w14:paraId="30994118" w14:textId="77777777" w:rsidR="003764CF" w:rsidRPr="000B17E4" w:rsidRDefault="003764CF" w:rsidP="003D04BD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开户行：中国建设银行潍坊分行</w:t>
      </w:r>
    </w:p>
    <w:p w14:paraId="0262FAE2" w14:textId="77777777" w:rsidR="003764CF" w:rsidRPr="000B17E4" w:rsidRDefault="003764CF" w:rsidP="003D04BD">
      <w:pPr>
        <w:adjustRightInd w:val="0"/>
        <w:snapToGrid w:val="0"/>
        <w:spacing w:line="600" w:lineRule="exact"/>
        <w:ind w:firstLineChars="200" w:firstLine="560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联行号：105458000019</w:t>
      </w:r>
    </w:p>
    <w:p w14:paraId="2A3F5651" w14:textId="77777777" w:rsidR="003764CF" w:rsidRPr="003D04BD" w:rsidRDefault="003764CF" w:rsidP="003D04BD">
      <w:pPr>
        <w:adjustRightInd w:val="0"/>
        <w:snapToGrid w:val="0"/>
        <w:spacing w:line="600" w:lineRule="exact"/>
        <w:ind w:firstLineChars="200" w:firstLine="560"/>
        <w:rPr>
          <w:rFonts w:ascii="仿宋" w:eastAsia="仿宋" w:hAnsi="仿宋" w:cs="仿宋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纳税人识别号：12370000495188606P</w:t>
      </w:r>
    </w:p>
    <w:p w14:paraId="405921F0" w14:textId="78C97680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第四条 </w:t>
      </w:r>
      <w:r w:rsidR="00182AF1" w:rsidRPr="003D04BD">
        <w:rPr>
          <w:rFonts w:ascii="黑体" w:eastAsia="黑体" w:hAnsi="黑体" w:cs="仿宋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设备租赁用途与使用责任</w:t>
      </w:r>
    </w:p>
    <w:p w14:paraId="1370ED20" w14:textId="7CD2693B" w:rsidR="001D55B2" w:rsidRPr="000B17E4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乙方承租该设备用途为：</w:t>
      </w:r>
      <w:r w:rsidR="00182AF1" w:rsidRPr="000B17E4">
        <w:rPr>
          <w:rFonts w:ascii="仿宋_GB2312" w:eastAsia="仿宋_GB2312" w:hAnsi="仿宋" w:cs="仿宋" w:hint="eastAsia"/>
          <w:snapToGrid w:val="0"/>
          <w:sz w:val="28"/>
          <w:szCs w:val="28"/>
          <w:u w:val="single"/>
          <w:lang w:eastAsia="zh-CN"/>
        </w:rPr>
        <w:t xml:space="preserve">                              </w:t>
      </w:r>
      <w:r w:rsidR="004D2575" w:rsidRPr="000B17E4">
        <w:rPr>
          <w:rFonts w:ascii="仿宋_GB2312" w:eastAsia="仿宋_GB2312" w:hAnsi="仿宋" w:cs="仿宋" w:hint="eastAsia"/>
          <w:snapToGrid w:val="0"/>
          <w:sz w:val="28"/>
          <w:szCs w:val="28"/>
          <w:u w:val="single"/>
          <w:lang w:eastAsia="zh-CN"/>
        </w:rPr>
        <w:t xml:space="preserve">   </w:t>
      </w:r>
      <w:r w:rsidR="00182AF1" w:rsidRPr="000B17E4">
        <w:rPr>
          <w:rFonts w:ascii="仿宋_GB2312" w:eastAsia="仿宋_GB2312" w:hAnsi="仿宋" w:cs="仿宋" w:hint="eastAsia"/>
          <w:snapToGrid w:val="0"/>
          <w:sz w:val="28"/>
          <w:szCs w:val="28"/>
          <w:u w:val="single"/>
          <w:lang w:eastAsia="zh-CN"/>
        </w:rPr>
        <w:t xml:space="preserve">  </w:t>
      </w:r>
      <w:r w:rsidR="00182AF1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。</w:t>
      </w:r>
      <w:r w:rsidR="00182AF1"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在</w:t>
      </w:r>
      <w:r w:rsidRPr="000B17E4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租赁期内未征得甲方书面同意，乙方不得擅自改变设备用途，并不得转租给第三方。乙方承诺使用承租设备从事的各项活动均符合国家法律、法规和有关规定，并独立承担完全责任。</w:t>
      </w:r>
    </w:p>
    <w:p w14:paraId="6E459B9F" w14:textId="31071BFD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第五条 </w:t>
      </w:r>
      <w:r w:rsidR="00182AF1" w:rsidRPr="003D04BD">
        <w:rPr>
          <w:rFonts w:ascii="黑体" w:eastAsia="黑体" w:hAnsi="黑体" w:cs="仿宋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设备保养维修</w:t>
      </w:r>
    </w:p>
    <w:p w14:paraId="08179C3A" w14:textId="3903D739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（一）甲方负责维护维修的范围：[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        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]，费用由甲方负担。</w:t>
      </w:r>
    </w:p>
    <w:p w14:paraId="0CD11D96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（二）乙方负责设备的日常保养与维修，费用由乙方负担。</w:t>
      </w:r>
    </w:p>
    <w:p w14:paraId="4781DFC5" w14:textId="3919E230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lastRenderedPageBreak/>
        <w:t xml:space="preserve">第六条 </w:t>
      </w:r>
      <w:r w:rsidR="00182AF1" w:rsidRPr="003D04BD">
        <w:rPr>
          <w:rFonts w:ascii="黑体" w:eastAsia="黑体" w:hAnsi="黑体" w:cs="仿宋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设备使用过程中的有关费用</w:t>
      </w:r>
    </w:p>
    <w:p w14:paraId="5C72719D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租赁期内，与该设备有关的各项费用承担方式为：</w:t>
      </w:r>
    </w:p>
    <w:p w14:paraId="2D7D8734" w14:textId="6152EF78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（一）乙方承担的费用：[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                  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</w:t>
      </w:r>
      <w:r w:rsidR="004D2575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。</w:t>
      </w:r>
    </w:p>
    <w:p w14:paraId="43B89056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楷体_GB2312" w:eastAsia="楷体_GB2312" w:hAnsi="黑体" w:cs="仿宋" w:hint="eastAsia"/>
          <w:snapToGrid w:val="0"/>
          <w:sz w:val="28"/>
          <w:szCs w:val="28"/>
          <w:u w:val="single"/>
          <w:lang w:eastAsia="zh-CN"/>
        </w:rPr>
      </w:pPr>
      <w:r w:rsidRPr="003D04BD">
        <w:rPr>
          <w:rFonts w:ascii="楷体_GB2312" w:eastAsia="楷体_GB2312" w:hAnsi="黑体" w:cs="仿宋" w:hint="eastAsia"/>
          <w:snapToGrid w:val="0"/>
          <w:sz w:val="28"/>
          <w:szCs w:val="28"/>
          <w:u w:val="single"/>
          <w:lang w:eastAsia="zh-CN"/>
        </w:rPr>
        <w:t>（提示：如设备保养维修费，车辆年审费、保险费、燃油费等，应逐一列全）。</w:t>
      </w:r>
    </w:p>
    <w:p w14:paraId="1A8600CC" w14:textId="2F1C075B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（二）甲方承担的费用：[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                    </w:t>
      </w:r>
      <w:r w:rsidR="004D2575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]。</w:t>
      </w:r>
    </w:p>
    <w:p w14:paraId="274C7D4C" w14:textId="2471B42D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第七条 </w:t>
      </w:r>
      <w:r w:rsidR="00182AF1" w:rsidRPr="003D04BD">
        <w:rPr>
          <w:rFonts w:ascii="黑体" w:eastAsia="黑体" w:hAnsi="黑体" w:cs="仿宋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保证金</w:t>
      </w:r>
    </w:p>
    <w:p w14:paraId="3C6F83C2" w14:textId="2663227A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（一）本合同生效后[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]日内，乙方须向甲方支付设备租赁保证金</w:t>
      </w:r>
      <w:r w:rsidR="00182AF1"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</w:t>
      </w:r>
      <w:r w:rsidR="00182AF1"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</w:t>
      </w:r>
      <w:r w:rsidR="00182AF1"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元，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人民币（大写）[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]元。</w:t>
      </w:r>
    </w:p>
    <w:p w14:paraId="1D1E7754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（二）租赁期满或合同解除后，设备租赁保证金由甲方抵扣应由乙方承担的费用、租金、滞纳金及赔偿等，剩余部分如数返还乙方。保证金不计付利息。</w:t>
      </w:r>
    </w:p>
    <w:p w14:paraId="5C2945F7" w14:textId="24993422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第八条 </w:t>
      </w:r>
      <w:r w:rsidR="00182AF1" w:rsidRPr="003D04BD">
        <w:rPr>
          <w:rFonts w:ascii="黑体" w:eastAsia="黑体" w:hAnsi="黑体" w:cs="仿宋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合同解除的条件</w:t>
      </w:r>
    </w:p>
    <w:p w14:paraId="366DF3BE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（一）有下列情形之一的，本合同终止，甲乙双方互不承担违约责任：</w:t>
      </w:r>
    </w:p>
    <w:p w14:paraId="332C7FCA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1、因法定不可抗力致使设备毁损、灭失或造成其他损失而无法继续使用的；</w:t>
      </w:r>
    </w:p>
    <w:p w14:paraId="4D2F31F6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2、非甲乙双方因素致使合同终止的其他情形。</w:t>
      </w:r>
    </w:p>
    <w:p w14:paraId="163CAEFE" w14:textId="77777777" w:rsidR="001A0E35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（二）甲方有下列情形之一的，乙方有权单方解除本合同：</w:t>
      </w:r>
    </w:p>
    <w:p w14:paraId="269C9272" w14:textId="485C4129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1、迟延交付设备[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]日以上；</w:t>
      </w:r>
    </w:p>
    <w:p w14:paraId="5FAADE5A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lastRenderedPageBreak/>
        <w:t>2、交付的设备不符合合同约定影响乙方正常使用；</w:t>
      </w:r>
    </w:p>
    <w:p w14:paraId="392112B7" w14:textId="253A595C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3、双方约定的其他情形：[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                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]。</w:t>
      </w:r>
    </w:p>
    <w:p w14:paraId="540880CA" w14:textId="77777777" w:rsidR="00182AF1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（三）乙方有下列情形之一的，甲方有权单方解除合同：</w:t>
      </w:r>
    </w:p>
    <w:p w14:paraId="44D7BF29" w14:textId="1CA07DD8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1、不支付或者不按照约定支付租金或保证金；</w:t>
      </w:r>
    </w:p>
    <w:p w14:paraId="23CD6914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2、未经甲方书面同意，乙方擅自改变该设备用途或转租给第三方；</w:t>
      </w:r>
    </w:p>
    <w:p w14:paraId="1A44EE4C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3、违反合同约定不承担保养维护责任致使设备损坏；</w:t>
      </w:r>
    </w:p>
    <w:p w14:paraId="61769EC4" w14:textId="77777777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4、利用该设备从事违法活动；</w:t>
      </w:r>
    </w:p>
    <w:p w14:paraId="3A0CCB17" w14:textId="77777777" w:rsidR="00182AF1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5、双方约定的其他情形：[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               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]。</w:t>
      </w:r>
    </w:p>
    <w:p w14:paraId="37331CE2" w14:textId="17D7F9AA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第九条</w:t>
      </w:r>
      <w:r w:rsidR="00182AF1"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 违约责任</w:t>
      </w:r>
    </w:p>
    <w:p w14:paraId="166F729B" w14:textId="77777777" w:rsidR="003764CF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（一）一方违反合同约定给对方造成损失的，应承担赔偿责任；赔偿金额</w:t>
      </w:r>
      <w:proofErr w:type="gramStart"/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按造成</w:t>
      </w:r>
      <w:proofErr w:type="gramEnd"/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的实际损失计算。</w:t>
      </w:r>
    </w:p>
    <w:p w14:paraId="5DD4B26A" w14:textId="77777777" w:rsidR="00182AF1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（二）乙方逾期不向甲方支付保证金或租金，除应如数补交外</w:t>
      </w:r>
      <w:r w:rsidR="00182AF1"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还应按每日支付应付金额不低于银行同期贷款利率的滞纳金。</w:t>
      </w:r>
    </w:p>
    <w:p w14:paraId="31A6F410" w14:textId="603EA1DE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（三）双方约定的其他责任：[</w:t>
      </w:r>
      <w:r w:rsidR="00182AF1" w:rsidRPr="003D04BD"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  <w:t xml:space="preserve">                                  </w:t>
      </w: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]。</w:t>
      </w:r>
    </w:p>
    <w:p w14:paraId="7DD8C89D" w14:textId="5391AD19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第十条</w:t>
      </w:r>
      <w:r w:rsidR="00182AF1"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 合同争议的解决</w:t>
      </w:r>
    </w:p>
    <w:p w14:paraId="5C957F3F" w14:textId="77777777" w:rsidR="003D04BD" w:rsidRPr="003D04BD" w:rsidRDefault="003D04BD" w:rsidP="000B17E4">
      <w:pPr>
        <w:adjustRightInd w:val="0"/>
        <w:snapToGrid w:val="0"/>
        <w:spacing w:line="600" w:lineRule="exact"/>
        <w:ind w:firstLineChars="200" w:firstLine="560"/>
        <w:jc w:val="both"/>
        <w:rPr>
          <w:rFonts w:ascii="仿宋" w:eastAsia="仿宋" w:hAnsi="仿宋" w:cs="仿宋"/>
          <w:snapToGrid w:val="0"/>
          <w:sz w:val="28"/>
          <w:szCs w:val="28"/>
          <w:lang w:eastAsia="zh-CN"/>
        </w:rPr>
      </w:pPr>
      <w:r w:rsidRPr="003D04BD">
        <w:rPr>
          <w:rFonts w:ascii="仿宋" w:eastAsia="仿宋" w:hAnsi="仿宋" w:cs="仿宋" w:hint="eastAsia"/>
          <w:snapToGrid w:val="0"/>
          <w:sz w:val="28"/>
          <w:szCs w:val="28"/>
          <w:lang w:eastAsia="zh-CN"/>
        </w:rPr>
        <w:t>本合同在履行过程中发生争议，由双方当事人协商解决；也可由当地工商行政管理部门调解；协商或调解不能解决的，提交潍坊市仲裁委员会仲裁。</w:t>
      </w:r>
    </w:p>
    <w:p w14:paraId="0448A69D" w14:textId="16AA76B8" w:rsidR="001D55B2" w:rsidRPr="003D04BD" w:rsidRDefault="00000000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>第十一条</w:t>
      </w:r>
      <w:r w:rsidR="00182AF1"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 </w:t>
      </w:r>
      <w:r w:rsidRPr="003D04BD">
        <w:rPr>
          <w:rFonts w:ascii="黑体" w:eastAsia="黑体" w:hAnsi="黑体" w:cs="仿宋" w:hint="eastAsia"/>
          <w:snapToGrid w:val="0"/>
          <w:sz w:val="28"/>
          <w:szCs w:val="28"/>
          <w:lang w:eastAsia="zh-CN"/>
        </w:rPr>
        <w:t xml:space="preserve"> 其他约定事项</w:t>
      </w:r>
    </w:p>
    <w:p w14:paraId="3C158D59" w14:textId="77777777" w:rsidR="003865CC" w:rsidRPr="003D04BD" w:rsidRDefault="00000000" w:rsidP="000B17E4">
      <w:pPr>
        <w:adjustRightInd w:val="0"/>
        <w:snapToGrid w:val="0"/>
        <w:spacing w:line="600" w:lineRule="exact"/>
        <w:ind w:firstLineChars="200" w:firstLine="560"/>
        <w:jc w:val="both"/>
        <w:rPr>
          <w:rFonts w:ascii="仿宋" w:eastAsia="仿宋" w:hAnsi="仿宋" w:cs="仿宋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双方需要约定的其他内容:</w:t>
      </w:r>
      <w:r w:rsidR="003865CC" w:rsidRPr="003D04BD">
        <w:rPr>
          <w:rFonts w:ascii="仿宋" w:eastAsia="仿宋" w:hAnsi="仿宋" w:cs="仿宋"/>
          <w:snapToGrid w:val="0"/>
          <w:sz w:val="28"/>
          <w:szCs w:val="28"/>
          <w:u w:val="single"/>
          <w:lang w:eastAsia="zh-CN"/>
        </w:rPr>
        <w:t xml:space="preserve">    </w:t>
      </w:r>
      <w:r w:rsidR="003865CC" w:rsidRPr="003D04BD">
        <w:rPr>
          <w:rFonts w:ascii="仿宋" w:eastAsia="仿宋" w:hAnsi="仿宋" w:cs="仿宋" w:hint="eastAsia"/>
          <w:snapToGrid w:val="0"/>
          <w:sz w:val="28"/>
          <w:szCs w:val="28"/>
          <w:u w:val="single"/>
          <w:lang w:eastAsia="zh-CN"/>
        </w:rPr>
        <w:t xml:space="preserve">                    </w:t>
      </w:r>
      <w:r w:rsidR="003865CC" w:rsidRPr="003D04BD">
        <w:rPr>
          <w:rFonts w:ascii="仿宋" w:eastAsia="仿宋" w:hAnsi="仿宋" w:cs="仿宋" w:hint="eastAsia"/>
          <w:snapToGrid w:val="0"/>
          <w:sz w:val="28"/>
          <w:szCs w:val="28"/>
          <w:lang w:eastAsia="zh-CN"/>
        </w:rPr>
        <w:t>。</w:t>
      </w:r>
    </w:p>
    <w:p w14:paraId="33218862" w14:textId="21DC71F1" w:rsidR="001D55B2" w:rsidRPr="003D04BD" w:rsidRDefault="00000000" w:rsidP="000B17E4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t>本合同经甲乙双方签字盖章后生效。</w:t>
      </w:r>
    </w:p>
    <w:p w14:paraId="6530FBC3" w14:textId="77777777" w:rsidR="001D55B2" w:rsidRPr="003D04BD" w:rsidRDefault="00000000" w:rsidP="000B17E4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  <w:r w:rsidRPr="003D04BD"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  <w:lastRenderedPageBreak/>
        <w:t>本合同一式三份，双方各执一份，同时按规定送同级财政部门备案一份。</w:t>
      </w:r>
    </w:p>
    <w:p w14:paraId="1C07ED5C" w14:textId="77777777" w:rsidR="003D04BD" w:rsidRPr="003D04BD" w:rsidRDefault="003D04BD" w:rsidP="000B17E4">
      <w:pPr>
        <w:adjustRightInd w:val="0"/>
        <w:snapToGrid w:val="0"/>
        <w:spacing w:line="600" w:lineRule="exact"/>
        <w:ind w:firstLineChars="200" w:firstLine="560"/>
        <w:jc w:val="both"/>
        <w:rPr>
          <w:rFonts w:ascii="仿宋" w:eastAsia="仿宋" w:hAnsi="仿宋" w:cs="仿宋"/>
          <w:snapToGrid w:val="0"/>
          <w:sz w:val="28"/>
          <w:szCs w:val="28"/>
        </w:rPr>
      </w:pPr>
      <w:r w:rsidRPr="003D04BD">
        <w:rPr>
          <w:rFonts w:ascii="仿宋" w:eastAsia="仿宋" w:hAnsi="仿宋" w:cs="仿宋" w:hint="eastAsia"/>
          <w:snapToGrid w:val="0"/>
          <w:sz w:val="28"/>
          <w:szCs w:val="28"/>
        </w:rPr>
        <w:t>（</w:t>
      </w:r>
      <w:proofErr w:type="spellStart"/>
      <w:r w:rsidRPr="003D04BD">
        <w:rPr>
          <w:rFonts w:ascii="仿宋" w:eastAsia="仿宋" w:hAnsi="仿宋" w:cs="仿宋" w:hint="eastAsia"/>
          <w:snapToGrid w:val="0"/>
          <w:sz w:val="28"/>
          <w:szCs w:val="28"/>
        </w:rPr>
        <w:t>以下无正文</w:t>
      </w:r>
      <w:proofErr w:type="spellEnd"/>
      <w:r w:rsidRPr="003D04BD">
        <w:rPr>
          <w:rFonts w:ascii="仿宋" w:eastAsia="仿宋" w:hAnsi="仿宋" w:cs="仿宋" w:hint="eastAsia"/>
          <w:snapToGrid w:val="0"/>
          <w:sz w:val="28"/>
          <w:szCs w:val="28"/>
        </w:rPr>
        <w:t>）</w:t>
      </w:r>
    </w:p>
    <w:p w14:paraId="23374A86" w14:textId="72CA512E" w:rsidR="001D55B2" w:rsidRPr="003D04BD" w:rsidRDefault="001D55B2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/>
          <w:snapToGrid w:val="0"/>
          <w:sz w:val="28"/>
          <w:szCs w:val="28"/>
          <w:lang w:eastAsia="zh-CN"/>
        </w:rPr>
      </w:pPr>
    </w:p>
    <w:p w14:paraId="56994DCB" w14:textId="77777777" w:rsidR="003865CC" w:rsidRPr="003D04BD" w:rsidRDefault="003865CC" w:rsidP="003D04BD">
      <w:pPr>
        <w:autoSpaceDE/>
        <w:autoSpaceDN/>
        <w:adjustRightInd w:val="0"/>
        <w:snapToGrid w:val="0"/>
        <w:spacing w:line="600" w:lineRule="exact"/>
        <w:ind w:firstLineChars="200" w:firstLine="560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</w:p>
    <w:tbl>
      <w:tblPr>
        <w:tblStyle w:val="a6"/>
        <w:tblW w:w="9498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6"/>
        <w:gridCol w:w="2698"/>
        <w:gridCol w:w="1969"/>
        <w:gridCol w:w="2845"/>
      </w:tblGrid>
      <w:tr w:rsidR="003865CC" w:rsidRPr="005362D4" w14:paraId="52750395" w14:textId="77777777" w:rsidTr="00957A08">
        <w:tc>
          <w:tcPr>
            <w:tcW w:w="1986" w:type="dxa"/>
            <w:vAlign w:val="center"/>
          </w:tcPr>
          <w:p w14:paraId="16BA3192" w14:textId="77777777" w:rsidR="003865CC" w:rsidRPr="005362D4" w:rsidRDefault="003865CC" w:rsidP="00957A08">
            <w:pPr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甲方（章）：</w:t>
            </w:r>
          </w:p>
        </w:tc>
        <w:tc>
          <w:tcPr>
            <w:tcW w:w="2698" w:type="dxa"/>
            <w:vAlign w:val="center"/>
          </w:tcPr>
          <w:p w14:paraId="000C6112" w14:textId="77777777" w:rsidR="003865CC" w:rsidRPr="005362D4" w:rsidRDefault="003865CC" w:rsidP="00957A08">
            <w:pPr>
              <w:jc w:val="distribute"/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潍坊学院</w:t>
            </w:r>
          </w:p>
          <w:p w14:paraId="75F49766" w14:textId="77777777" w:rsidR="003865CC" w:rsidRPr="005362D4" w:rsidRDefault="003865CC" w:rsidP="00957A08">
            <w:pPr>
              <w:jc w:val="distribute"/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X</w:t>
            </w:r>
            <w:r w:rsidRPr="005362D4"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  <w:t>X</w:t>
            </w: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单位/</w:t>
            </w:r>
            <w:r w:rsidRPr="005362D4"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  <w:t>XX</w:t>
            </w: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学院</w:t>
            </w:r>
          </w:p>
        </w:tc>
        <w:tc>
          <w:tcPr>
            <w:tcW w:w="1969" w:type="dxa"/>
            <w:vAlign w:val="center"/>
          </w:tcPr>
          <w:p w14:paraId="4361162C" w14:textId="77777777" w:rsidR="003865CC" w:rsidRPr="005362D4" w:rsidRDefault="003865CC" w:rsidP="00957A08">
            <w:pPr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乙方（章）：</w:t>
            </w:r>
          </w:p>
        </w:tc>
        <w:tc>
          <w:tcPr>
            <w:tcW w:w="2845" w:type="dxa"/>
            <w:vAlign w:val="center"/>
          </w:tcPr>
          <w:p w14:paraId="7E9C6FAC" w14:textId="77777777" w:rsidR="003865CC" w:rsidRPr="005362D4" w:rsidRDefault="003865CC" w:rsidP="00957A08">
            <w:pPr>
              <w:jc w:val="distribute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仿宋" w:cs="仿宋" w:hint="eastAsia"/>
                <w:snapToGrid w:val="0"/>
                <w:sz w:val="28"/>
                <w:szCs w:val="28"/>
              </w:rPr>
              <w:t>单位名称</w:t>
            </w:r>
          </w:p>
        </w:tc>
      </w:tr>
      <w:tr w:rsidR="003865CC" w:rsidRPr="005362D4" w14:paraId="56ACE323" w14:textId="77777777" w:rsidTr="00957A08">
        <w:tc>
          <w:tcPr>
            <w:tcW w:w="1986" w:type="dxa"/>
            <w:vAlign w:val="center"/>
          </w:tcPr>
          <w:p w14:paraId="6E174CC2" w14:textId="77777777" w:rsidR="003865CC" w:rsidRPr="005362D4" w:rsidRDefault="003865CC" w:rsidP="00957A08">
            <w:pPr>
              <w:jc w:val="distribute"/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负责人或</w:t>
            </w:r>
          </w:p>
          <w:p w14:paraId="0EE8A252" w14:textId="77777777" w:rsidR="003865CC" w:rsidRPr="005362D4" w:rsidRDefault="003865CC" w:rsidP="00957A08">
            <w:pPr>
              <w:jc w:val="distribute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委托代理人</w:t>
            </w:r>
          </w:p>
        </w:tc>
        <w:tc>
          <w:tcPr>
            <w:tcW w:w="2698" w:type="dxa"/>
            <w:vAlign w:val="center"/>
          </w:tcPr>
          <w:p w14:paraId="0DA7D060" w14:textId="77777777" w:rsidR="003865CC" w:rsidRPr="005362D4" w:rsidRDefault="003865CC" w:rsidP="00957A08">
            <w:pPr>
              <w:jc w:val="center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79F1A945" w14:textId="77777777" w:rsidR="003865CC" w:rsidRPr="005362D4" w:rsidRDefault="003865CC" w:rsidP="00957A08">
            <w:pPr>
              <w:jc w:val="distribute"/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法定代表人或</w:t>
            </w:r>
          </w:p>
          <w:p w14:paraId="46F7B753" w14:textId="77777777" w:rsidR="003865CC" w:rsidRPr="005362D4" w:rsidRDefault="003865CC" w:rsidP="00957A08">
            <w:pPr>
              <w:jc w:val="distribute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委托代理人</w:t>
            </w:r>
          </w:p>
        </w:tc>
        <w:tc>
          <w:tcPr>
            <w:tcW w:w="2845" w:type="dxa"/>
            <w:vAlign w:val="center"/>
          </w:tcPr>
          <w:p w14:paraId="2840BD5A" w14:textId="77777777" w:rsidR="003865CC" w:rsidRPr="005362D4" w:rsidRDefault="003865CC" w:rsidP="00957A08">
            <w:pPr>
              <w:jc w:val="center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</w:p>
        </w:tc>
      </w:tr>
      <w:tr w:rsidR="003865CC" w:rsidRPr="005362D4" w14:paraId="6FE6154B" w14:textId="77777777" w:rsidTr="00957A08">
        <w:tc>
          <w:tcPr>
            <w:tcW w:w="1986" w:type="dxa"/>
            <w:vAlign w:val="center"/>
          </w:tcPr>
          <w:p w14:paraId="41928D75" w14:textId="77777777" w:rsidR="003865CC" w:rsidRPr="005362D4" w:rsidRDefault="003865CC" w:rsidP="00957A08">
            <w:pPr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联 系 方 式：</w:t>
            </w:r>
          </w:p>
        </w:tc>
        <w:tc>
          <w:tcPr>
            <w:tcW w:w="2698" w:type="dxa"/>
            <w:vAlign w:val="center"/>
          </w:tcPr>
          <w:p w14:paraId="2E498FE1" w14:textId="77777777" w:rsidR="003865CC" w:rsidRPr="005362D4" w:rsidRDefault="003865CC" w:rsidP="00957A08">
            <w:pPr>
              <w:jc w:val="center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</w:p>
        </w:tc>
        <w:tc>
          <w:tcPr>
            <w:tcW w:w="1969" w:type="dxa"/>
            <w:vAlign w:val="center"/>
          </w:tcPr>
          <w:p w14:paraId="5721846D" w14:textId="77777777" w:rsidR="003865CC" w:rsidRPr="005362D4" w:rsidRDefault="003865CC" w:rsidP="00957A08">
            <w:pPr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联 系 方 式：</w:t>
            </w:r>
          </w:p>
        </w:tc>
        <w:tc>
          <w:tcPr>
            <w:tcW w:w="2845" w:type="dxa"/>
            <w:vAlign w:val="center"/>
          </w:tcPr>
          <w:p w14:paraId="3BE233B2" w14:textId="77777777" w:rsidR="003865CC" w:rsidRPr="005362D4" w:rsidRDefault="003865CC" w:rsidP="00957A08">
            <w:pPr>
              <w:jc w:val="center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</w:p>
        </w:tc>
      </w:tr>
      <w:tr w:rsidR="003865CC" w:rsidRPr="005362D4" w14:paraId="44919BF3" w14:textId="77777777" w:rsidTr="00957A08">
        <w:tc>
          <w:tcPr>
            <w:tcW w:w="4684" w:type="dxa"/>
            <w:gridSpan w:val="2"/>
            <w:vAlign w:val="center"/>
          </w:tcPr>
          <w:p w14:paraId="68CBD215" w14:textId="77777777" w:rsidR="003865CC" w:rsidRPr="005362D4" w:rsidRDefault="003865CC" w:rsidP="00957A08">
            <w:pPr>
              <w:jc w:val="center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 xml:space="preserve"> </w:t>
            </w:r>
            <w:r w:rsidRPr="005362D4"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  <w:t xml:space="preserve">     </w:t>
            </w: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 xml:space="preserve">年 </w:t>
            </w:r>
            <w:r w:rsidRPr="005362D4"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  <w:t xml:space="preserve">  </w:t>
            </w: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 xml:space="preserve">月 </w:t>
            </w:r>
            <w:r w:rsidRPr="005362D4"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  <w:t xml:space="preserve">  </w:t>
            </w: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日</w:t>
            </w:r>
          </w:p>
        </w:tc>
        <w:tc>
          <w:tcPr>
            <w:tcW w:w="4814" w:type="dxa"/>
            <w:gridSpan w:val="2"/>
            <w:vAlign w:val="center"/>
          </w:tcPr>
          <w:p w14:paraId="6E4768EF" w14:textId="77777777" w:rsidR="003865CC" w:rsidRPr="005362D4" w:rsidRDefault="003865CC" w:rsidP="00957A08">
            <w:pPr>
              <w:jc w:val="center"/>
              <w:rPr>
                <w:rFonts w:ascii="楷体_GB2312" w:eastAsia="楷体_GB2312" w:hAnsi="仿宋" w:cs="仿宋"/>
                <w:snapToGrid w:val="0"/>
                <w:sz w:val="28"/>
                <w:szCs w:val="28"/>
              </w:rPr>
            </w:pP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 xml:space="preserve"> </w:t>
            </w:r>
            <w:r w:rsidRPr="005362D4"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  <w:t xml:space="preserve">     </w:t>
            </w: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 xml:space="preserve">年  </w:t>
            </w:r>
            <w:r w:rsidRPr="005362D4"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  <w:t xml:space="preserve"> </w:t>
            </w: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 xml:space="preserve">月 </w:t>
            </w:r>
            <w:r w:rsidRPr="005362D4">
              <w:rPr>
                <w:rFonts w:ascii="楷体_GB2312" w:eastAsia="楷体_GB2312" w:hAnsi="楷体" w:cs="楷体"/>
                <w:snapToGrid w:val="0"/>
                <w:sz w:val="28"/>
                <w:szCs w:val="28"/>
              </w:rPr>
              <w:t xml:space="preserve">  </w:t>
            </w:r>
            <w:r w:rsidRPr="005362D4">
              <w:rPr>
                <w:rFonts w:ascii="楷体_GB2312" w:eastAsia="楷体_GB2312" w:hAnsi="楷体" w:cs="楷体" w:hint="eastAsia"/>
                <w:snapToGrid w:val="0"/>
                <w:sz w:val="28"/>
                <w:szCs w:val="28"/>
              </w:rPr>
              <w:t>日</w:t>
            </w:r>
          </w:p>
        </w:tc>
      </w:tr>
    </w:tbl>
    <w:p w14:paraId="1E9D9AE9" w14:textId="78226A5F" w:rsidR="001D55B2" w:rsidRPr="003764CF" w:rsidRDefault="001D55B2" w:rsidP="003865CC">
      <w:pPr>
        <w:autoSpaceDE/>
        <w:autoSpaceDN/>
        <w:spacing w:line="600" w:lineRule="exact"/>
        <w:jc w:val="both"/>
        <w:rPr>
          <w:rFonts w:ascii="仿宋_GB2312" w:eastAsia="仿宋_GB2312" w:hAnsi="仿宋" w:cs="仿宋" w:hint="eastAsia"/>
          <w:snapToGrid w:val="0"/>
          <w:sz w:val="28"/>
          <w:szCs w:val="28"/>
          <w:lang w:eastAsia="zh-CN"/>
        </w:rPr>
      </w:pPr>
    </w:p>
    <w:sectPr w:rsidR="001D55B2" w:rsidRPr="003764CF" w:rsidSect="003D04BD">
      <w:footerReference w:type="even" r:id="rId6"/>
      <w:footerReference w:type="default" r:id="rId7"/>
      <w:pgSz w:w="11910" w:h="16840"/>
      <w:pgMar w:top="1985" w:right="1531" w:bottom="1985" w:left="1531" w:header="0" w:footer="993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E2CC5F" w14:textId="77777777" w:rsidR="007E5BE3" w:rsidRDefault="007E5BE3">
      <w:r>
        <w:separator/>
      </w:r>
    </w:p>
  </w:endnote>
  <w:endnote w:type="continuationSeparator" w:id="0">
    <w:p w14:paraId="5B67DDED" w14:textId="77777777" w:rsidR="007E5BE3" w:rsidRDefault="007E5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_GB2312"/>
    <w:panose1 w:val="02010609030101010101"/>
    <w:charset w:val="86"/>
    <w:family w:val="modern"/>
    <w:pitch w:val="fixed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312375385"/>
      <w:docPartObj>
        <w:docPartGallery w:val="Page Numbers (Bottom of Page)"/>
        <w:docPartUnique/>
      </w:docPartObj>
    </w:sdtPr>
    <w:sdtContent>
      <w:sdt>
        <w:sdtPr>
          <w:id w:val="-927576490"/>
          <w:docPartObj>
            <w:docPartGallery w:val="Page Numbers (Top of Page)"/>
            <w:docPartUnique/>
          </w:docPartObj>
        </w:sdtPr>
        <w:sdtContent>
          <w:p w14:paraId="46EEF5E5" w14:textId="64CF8C88" w:rsidR="003865CC" w:rsidRDefault="003865CC">
            <w:pPr>
              <w:pStyle w:val="a9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41A736" w14:textId="18DCA967" w:rsidR="001D55B2" w:rsidRDefault="001D55B2">
    <w:pPr>
      <w:pStyle w:val="a3"/>
      <w:spacing w:before="0" w:line="14" w:lineRule="auto"/>
      <w:rPr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7221960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0A4917AA" w14:textId="55C0CECE" w:rsidR="003865CC" w:rsidRDefault="003865CC">
            <w:pPr>
              <w:pStyle w:val="a9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lang w:val="zh-CN" w:eastAsia="zh-CN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4F4F38E" w14:textId="67D1F099" w:rsidR="001D55B2" w:rsidRDefault="001D55B2">
    <w:pPr>
      <w:pStyle w:val="a3"/>
      <w:spacing w:before="0"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556570" w14:textId="77777777" w:rsidR="007E5BE3" w:rsidRDefault="007E5BE3">
      <w:r>
        <w:separator/>
      </w:r>
    </w:p>
  </w:footnote>
  <w:footnote w:type="continuationSeparator" w:id="0">
    <w:p w14:paraId="1FB8FAC2" w14:textId="77777777" w:rsidR="007E5BE3" w:rsidRDefault="007E5B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5B2"/>
    <w:rsid w:val="000B17E4"/>
    <w:rsid w:val="00182AF1"/>
    <w:rsid w:val="001A0E35"/>
    <w:rsid w:val="001D55B2"/>
    <w:rsid w:val="00361E3F"/>
    <w:rsid w:val="003764CF"/>
    <w:rsid w:val="003865CC"/>
    <w:rsid w:val="003D04BD"/>
    <w:rsid w:val="0043743E"/>
    <w:rsid w:val="004D2575"/>
    <w:rsid w:val="007E5BE3"/>
    <w:rsid w:val="00A96D81"/>
    <w:rsid w:val="00CA6163"/>
    <w:rsid w:val="00CC62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E278F58"/>
  <w15:docId w15:val="{E14327CF-FA22-4DCD-BBAD-C02F43FC7F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宋体" w:eastAsia="宋体" w:hAnsi="宋体" w:cs="宋体"/>
    </w:rPr>
  </w:style>
  <w:style w:type="paragraph" w:styleId="1">
    <w:name w:val="heading 1"/>
    <w:basedOn w:val="a"/>
    <w:uiPriority w:val="9"/>
    <w:qFormat/>
    <w:pPr>
      <w:ind w:left="53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61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111"/>
    </w:pPr>
    <w:rPr>
      <w:sz w:val="44"/>
      <w:szCs w:val="4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80"/>
    </w:pPr>
  </w:style>
  <w:style w:type="table" w:styleId="a6">
    <w:name w:val="Table Grid"/>
    <w:basedOn w:val="a1"/>
    <w:rsid w:val="003865CC"/>
    <w:pPr>
      <w:autoSpaceDE/>
      <w:autoSpaceDN/>
      <w:jc w:val="both"/>
    </w:pPr>
    <w:rPr>
      <w:rFonts w:ascii="Times New Roman" w:eastAsia="宋体" w:hAnsi="Times New Roman" w:cs="Times New Roman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865CC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rsid w:val="003865CC"/>
    <w:rPr>
      <w:rFonts w:ascii="宋体" w:eastAsia="宋体" w:hAnsi="宋体" w:cs="宋体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3865CC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aa">
    <w:name w:val="页脚 字符"/>
    <w:basedOn w:val="a0"/>
    <w:link w:val="a9"/>
    <w:uiPriority w:val="99"/>
    <w:rsid w:val="003865CC"/>
    <w:rPr>
      <w:rFonts w:ascii="宋体" w:eastAsia="宋体" w:hAnsi="宋体" w:cs="宋体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347</Words>
  <Characters>1978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仪器设备租赁合同（式样）</dc:title>
  <dc:creator>刘冰</dc:creator>
  <cp:lastModifiedBy>臧 威</cp:lastModifiedBy>
  <cp:revision>13</cp:revision>
  <dcterms:created xsi:type="dcterms:W3CDTF">2025-04-16T08:46:00Z</dcterms:created>
  <dcterms:modified xsi:type="dcterms:W3CDTF">2025-04-16T09:17:00Z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2025-04-16T00:00:00Z</vt:filetime>
  </property>
  <property fmtid="{D5CDD505-2E9C-101B-9397-08002B2CF9AE}" pid="3" name="Creator">
    <vt:lpwstr>WPS 文字</vt:lpwstr>
  </property>
  <property fmtid="{D5CDD505-2E9C-101B-9397-08002B2CF9AE}" pid="4" name="LastSaved">
    <vt:filetime>2025-04-16T00:00:00Z</vt:filetime>
  </property>
</Properties>
</file>